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3E" w:rsidRPr="003A5D6D" w:rsidRDefault="001D313E" w:rsidP="006C2001">
      <w:pPr>
        <w:spacing w:after="0" w:line="360" w:lineRule="auto"/>
        <w:jc w:val="center"/>
        <w:outlineLvl w:val="0"/>
        <w:rPr>
          <w:rFonts w:ascii="Times New Roman" w:hAnsi="Times New Roman"/>
          <w:b/>
          <w:bCs/>
          <w:kern w:val="36"/>
          <w:sz w:val="32"/>
          <w:szCs w:val="32"/>
          <w:lang w:eastAsia="ru-RU"/>
        </w:rPr>
      </w:pPr>
      <w:r w:rsidRPr="003A5D6D">
        <w:rPr>
          <w:rFonts w:ascii="Times New Roman" w:hAnsi="Times New Roman"/>
          <w:b/>
          <w:bCs/>
          <w:kern w:val="36"/>
          <w:sz w:val="32"/>
          <w:szCs w:val="32"/>
          <w:lang w:eastAsia="ru-RU"/>
        </w:rPr>
        <w:t>ПУБЛИЧНЫЙ ДОГОВОР</w:t>
      </w:r>
    </w:p>
    <w:p w:rsidR="001D313E" w:rsidRPr="003A5D6D" w:rsidRDefault="001D313E" w:rsidP="006C2001">
      <w:pPr>
        <w:spacing w:after="0" w:line="360" w:lineRule="auto"/>
        <w:jc w:val="center"/>
        <w:outlineLvl w:val="1"/>
        <w:rPr>
          <w:rFonts w:ascii="Times New Roman" w:hAnsi="Times New Roman"/>
          <w:b/>
          <w:bCs/>
          <w:sz w:val="32"/>
          <w:szCs w:val="32"/>
          <w:lang w:eastAsia="ru-RU"/>
        </w:rPr>
      </w:pPr>
      <w:r w:rsidRPr="003A5D6D">
        <w:rPr>
          <w:rFonts w:ascii="Times New Roman" w:hAnsi="Times New Roman"/>
          <w:b/>
          <w:bCs/>
          <w:sz w:val="32"/>
          <w:szCs w:val="32"/>
          <w:lang w:eastAsia="ru-RU"/>
        </w:rPr>
        <w:t>возмездного оказания рекламных услуг</w:t>
      </w:r>
    </w:p>
    <w:p w:rsidR="001D313E" w:rsidRPr="00755EB3" w:rsidRDefault="001D313E" w:rsidP="00436684">
      <w:pPr>
        <w:spacing w:before="100" w:beforeAutospacing="1" w:after="100" w:afterAutospacing="1" w:line="240" w:lineRule="auto"/>
        <w:jc w:val="both"/>
        <w:rPr>
          <w:rFonts w:ascii="Times New Roman" w:hAnsi="Times New Roman"/>
          <w:sz w:val="24"/>
          <w:szCs w:val="24"/>
          <w:lang w:eastAsia="ru-RU"/>
        </w:rPr>
      </w:pPr>
      <w:r w:rsidRPr="00755EB3">
        <w:rPr>
          <w:rFonts w:ascii="Times New Roman" w:hAnsi="Times New Roman"/>
          <w:sz w:val="24"/>
          <w:szCs w:val="24"/>
          <w:lang w:eastAsia="ru-RU"/>
        </w:rPr>
        <w:t xml:space="preserve">Настоящий </w:t>
      </w:r>
      <w:r>
        <w:rPr>
          <w:rFonts w:ascii="Times New Roman" w:hAnsi="Times New Roman"/>
          <w:sz w:val="24"/>
          <w:szCs w:val="24"/>
          <w:lang w:eastAsia="ru-RU"/>
        </w:rPr>
        <w:t xml:space="preserve">публичный </w:t>
      </w:r>
      <w:r w:rsidRPr="00755EB3">
        <w:rPr>
          <w:rFonts w:ascii="Times New Roman" w:hAnsi="Times New Roman"/>
          <w:sz w:val="24"/>
          <w:szCs w:val="24"/>
          <w:lang w:eastAsia="ru-RU"/>
        </w:rPr>
        <w:t>Договор (далее по тексту "Договор") определяет порядок предоставления рекламных услуг, а также взаимные права, обязанности и порядок вза</w:t>
      </w:r>
      <w:r>
        <w:rPr>
          <w:rFonts w:ascii="Times New Roman" w:hAnsi="Times New Roman"/>
          <w:sz w:val="24"/>
          <w:szCs w:val="24"/>
          <w:lang w:eastAsia="ru-RU"/>
        </w:rPr>
        <w:t>имоотношений между ИП Борчанинов Е.В.</w:t>
      </w:r>
      <w:r w:rsidRPr="00755EB3">
        <w:rPr>
          <w:rFonts w:ascii="Times New Roman" w:hAnsi="Times New Roman"/>
          <w:sz w:val="24"/>
          <w:szCs w:val="24"/>
          <w:lang w:eastAsia="ru-RU"/>
        </w:rPr>
        <w:t xml:space="preserve">, именуемым в </w:t>
      </w:r>
      <w:r>
        <w:rPr>
          <w:rFonts w:ascii="Times New Roman" w:hAnsi="Times New Roman"/>
          <w:sz w:val="24"/>
          <w:szCs w:val="24"/>
          <w:lang w:eastAsia="ru-RU"/>
        </w:rPr>
        <w:t>дальнейшем “Владелец</w:t>
      </w:r>
      <w:r w:rsidRPr="00755EB3">
        <w:rPr>
          <w:rFonts w:ascii="Times New Roman" w:hAnsi="Times New Roman"/>
          <w:sz w:val="24"/>
          <w:szCs w:val="24"/>
          <w:lang w:eastAsia="ru-RU"/>
        </w:rPr>
        <w:t>”, и потребителем услуг (физическое лицо, юридическое лицо, индивидуальный предприниматель), именуемым в дальнейшем "</w:t>
      </w:r>
      <w:r>
        <w:rPr>
          <w:rFonts w:ascii="Times New Roman" w:hAnsi="Times New Roman"/>
          <w:sz w:val="24"/>
          <w:szCs w:val="24"/>
          <w:lang w:eastAsia="ru-RU"/>
        </w:rPr>
        <w:t>Потребитель</w:t>
      </w:r>
      <w:r w:rsidRPr="00755EB3">
        <w:rPr>
          <w:rFonts w:ascii="Times New Roman" w:hAnsi="Times New Roman"/>
          <w:sz w:val="24"/>
          <w:szCs w:val="24"/>
          <w:lang w:eastAsia="ru-RU"/>
        </w:rPr>
        <w:t>", принявшим (акцептовавшим) предложение о заключении Договора.</w:t>
      </w:r>
    </w:p>
    <w:p w:rsidR="001D313E" w:rsidRPr="00436684" w:rsidRDefault="001D313E" w:rsidP="006C2001">
      <w:pPr>
        <w:spacing w:before="100" w:beforeAutospacing="1" w:after="100" w:afterAutospacing="1" w:line="240" w:lineRule="auto"/>
        <w:jc w:val="both"/>
        <w:rPr>
          <w:rFonts w:ascii="Times New Roman" w:hAnsi="Times New Roman"/>
          <w:sz w:val="24"/>
          <w:szCs w:val="24"/>
          <w:lang w:eastAsia="ru-RU"/>
        </w:rPr>
      </w:pP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 ОПРЕДЕЛЕНИЯ, ИСПОЛЬЗУЕМЫЕ В НАСТОЯЩЕМ ДОГОВОРЕ</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 Применяемые в настоящем Договоре термины и определения используются в следующем их значении:</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Рекламные услуги – размещение Рекламных материалов, предоставленных Потребителями в сети Интернет на Информационных ресурсах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Рекламные материалы – любая информация рекламного характера (баннеры, гипертекстовые ссылки, пресс-релизы, статьи, заказные опросы, иные сервисы, выполняющие рекламные функции), предоставленная Потребителем в целях ее размещения на Информационных ресурсах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Информационные ресурсы Владельца – Интернет-ресурсы, размещенные в се</w:t>
      </w:r>
      <w:r>
        <w:rPr>
          <w:rFonts w:ascii="Times New Roman" w:hAnsi="Times New Roman"/>
          <w:sz w:val="24"/>
          <w:szCs w:val="24"/>
          <w:lang w:eastAsia="ru-RU"/>
        </w:rPr>
        <w:t>ти Интернет, принадлежащие Владе</w:t>
      </w:r>
      <w:r w:rsidRPr="00282E1B">
        <w:rPr>
          <w:rFonts w:ascii="Times New Roman" w:hAnsi="Times New Roman"/>
          <w:sz w:val="24"/>
          <w:szCs w:val="24"/>
          <w:lang w:eastAsia="ru-RU"/>
        </w:rPr>
        <w:t>льцу или используемые им на основании договоров с целью возмездного оказания Рекламных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2. ПРЕДМЕТ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2.1. Владелец обязуется по поручению Потребителя оказать рекламные услуги (далее именуемые по тексту «Услуги»), а Потребитель обязуется п</w:t>
      </w:r>
      <w:r>
        <w:rPr>
          <w:rFonts w:ascii="Times New Roman" w:hAnsi="Times New Roman"/>
          <w:sz w:val="24"/>
          <w:szCs w:val="24"/>
          <w:lang w:eastAsia="ru-RU"/>
        </w:rPr>
        <w:t>ринять Услуги, оказанные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и оплатить их в порядке и на условиях, определенных настоящим Договором.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2.2. Владелец вправе привлекать третьих лиц для исполнения своих обязательств по настоящему Договору, а также использовать услуги/работы третьих лиц, обеспечивающих возможность предоставления Услуг, предусмотренных настоящим Договором.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2.3. </w:t>
      </w:r>
      <w:r>
        <w:rPr>
          <w:rFonts w:ascii="Times New Roman" w:hAnsi="Times New Roman"/>
          <w:sz w:val="24"/>
          <w:szCs w:val="24"/>
          <w:lang w:eastAsia="ru-RU"/>
        </w:rPr>
        <w:t>Перечень</w:t>
      </w:r>
      <w:r w:rsidRPr="008167DE">
        <w:rPr>
          <w:rFonts w:ascii="Times New Roman" w:hAnsi="Times New Roman"/>
          <w:sz w:val="24"/>
          <w:szCs w:val="24"/>
          <w:lang w:eastAsia="ru-RU"/>
        </w:rPr>
        <w:t xml:space="preserve"> Услуг, которые должны быть </w:t>
      </w:r>
      <w:r w:rsidRPr="00690514">
        <w:rPr>
          <w:rFonts w:ascii="Times New Roman" w:hAnsi="Times New Roman"/>
          <w:sz w:val="24"/>
          <w:szCs w:val="24"/>
          <w:lang w:eastAsia="ru-RU"/>
        </w:rPr>
        <w:t>оказаны в рамках настоящего Договора,</w:t>
      </w:r>
      <w:r>
        <w:rPr>
          <w:rFonts w:ascii="Times New Roman" w:hAnsi="Times New Roman"/>
          <w:sz w:val="24"/>
          <w:szCs w:val="24"/>
          <w:lang w:eastAsia="ru-RU"/>
        </w:rPr>
        <w:t xml:space="preserve"> </w:t>
      </w:r>
      <w:r>
        <w:rPr>
          <w:rFonts w:ascii="Times New Roman" w:hAnsi="Times New Roman"/>
          <w:color w:val="000000"/>
          <w:sz w:val="24"/>
          <w:szCs w:val="24"/>
          <w:shd w:val="clear" w:color="auto" w:fill="FFFFFF"/>
        </w:rPr>
        <w:t>п</w:t>
      </w:r>
      <w:r w:rsidRPr="00690514">
        <w:rPr>
          <w:rFonts w:ascii="Times New Roman" w:hAnsi="Times New Roman"/>
          <w:sz w:val="24"/>
          <w:szCs w:val="24"/>
          <w:lang w:eastAsia="ru-RU"/>
        </w:rPr>
        <w:t>ериод предоставления Услуг и иные условия, определяющие порядок оказания Услуг, а также другая информация, являющаяся существенной для оказания Услуг, указываются</w:t>
      </w:r>
      <w:r w:rsidRPr="00282E1B">
        <w:rPr>
          <w:rFonts w:ascii="Times New Roman" w:hAnsi="Times New Roman"/>
          <w:sz w:val="24"/>
          <w:szCs w:val="24"/>
          <w:lang w:eastAsia="ru-RU"/>
        </w:rPr>
        <w:t xml:space="preserve"> в требовании об оплате заказанных Потребителем Услуг (счете-фактуре или квитанции </w:t>
      </w:r>
      <w:r>
        <w:rPr>
          <w:rFonts w:ascii="Times New Roman" w:hAnsi="Times New Roman"/>
          <w:sz w:val="24"/>
          <w:szCs w:val="24"/>
          <w:lang w:eastAsia="ru-RU"/>
        </w:rPr>
        <w:t>об оплате), выставляемом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для оплаты Потребителем.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 ПОРЯДОК ЗАКЛЮЧЕНИЯ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3.1. Настоящий Договор является публичным договором (ст.396 Гражданского Кодекса Республики Беларусь), в соответствии с которым Владелец принимает на себя обязательство по оказанию Услуг в отношении неопределенного круга лиц (Потребителей), обратившихся за указанными Услугами.</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3.2. Публикация (размещение) текста настоящего Договора на с</w:t>
      </w:r>
      <w:r>
        <w:rPr>
          <w:rFonts w:ascii="Times New Roman" w:hAnsi="Times New Roman"/>
          <w:sz w:val="24"/>
          <w:szCs w:val="24"/>
          <w:lang w:eastAsia="ru-RU"/>
        </w:rPr>
        <w:t xml:space="preserve">айте по следующему адресу: </w:t>
      </w:r>
      <w:hyperlink r:id="rId4" w:history="1">
        <w:r w:rsidRPr="009574DE">
          <w:rPr>
            <w:rStyle w:val="Hyperlink"/>
            <w:rFonts w:ascii="Times New Roman" w:hAnsi="Times New Roman"/>
            <w:sz w:val="24"/>
            <w:szCs w:val="24"/>
            <w:lang w:val="en-US" w:eastAsia="ru-RU"/>
          </w:rPr>
          <w:t>www</w:t>
        </w:r>
        <w:r w:rsidRPr="00CB6524">
          <w:rPr>
            <w:rStyle w:val="Hyperlink"/>
            <w:rFonts w:ascii="Times New Roman" w:hAnsi="Times New Roman"/>
            <w:sz w:val="24"/>
            <w:szCs w:val="24"/>
            <w:lang w:eastAsia="ru-RU"/>
          </w:rPr>
          <w:t>.</w:t>
        </w:r>
        <w:r w:rsidRPr="009574DE">
          <w:rPr>
            <w:rStyle w:val="Hyperlink"/>
            <w:rFonts w:ascii="Times New Roman" w:hAnsi="Times New Roman"/>
            <w:sz w:val="24"/>
            <w:szCs w:val="24"/>
            <w:lang w:val="en-US" w:eastAsia="ru-RU"/>
          </w:rPr>
          <w:t>sutkikvartira</w:t>
        </w:r>
        <w:r w:rsidRPr="00CB6524">
          <w:rPr>
            <w:rStyle w:val="Hyperlink"/>
            <w:rFonts w:ascii="Times New Roman" w:hAnsi="Times New Roman"/>
            <w:sz w:val="24"/>
            <w:szCs w:val="24"/>
            <w:lang w:eastAsia="ru-RU"/>
          </w:rPr>
          <w:t>.</w:t>
        </w:r>
        <w:r w:rsidRPr="009574DE">
          <w:rPr>
            <w:rStyle w:val="Hyperlink"/>
            <w:rFonts w:ascii="Times New Roman" w:hAnsi="Times New Roman"/>
            <w:sz w:val="24"/>
            <w:szCs w:val="24"/>
            <w:lang w:val="en-US" w:eastAsia="ru-RU"/>
          </w:rPr>
          <w:t>by</w:t>
        </w:r>
      </w:hyperlink>
      <w:r w:rsidRPr="00CB6524">
        <w:rPr>
          <w:rFonts w:ascii="Times New Roman" w:hAnsi="Times New Roman"/>
          <w:sz w:val="24"/>
          <w:szCs w:val="24"/>
          <w:lang w:eastAsia="ru-RU"/>
        </w:rPr>
        <w:t xml:space="preserve"> </w:t>
      </w:r>
      <w:r w:rsidRPr="00282E1B">
        <w:rPr>
          <w:rFonts w:ascii="Times New Roman" w:hAnsi="Times New Roman"/>
          <w:sz w:val="24"/>
          <w:szCs w:val="24"/>
          <w:lang w:eastAsia="ru-RU"/>
        </w:rPr>
        <w:t>является публичным предложением (офертой) Владельца, адресованным неопределенному кругу лиц заключить настоящий Договор (п.2. ст.407 Гражданского Кодекса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3.3. Заключение настоящего Договора производится путем присоединения Потребителя к настоящему Договору, т.е. посредством принятия (акцепта) Потребителем условий настоящего Договора в целом, без каких-либо условий, изъятий и оговорок (ст.398 Гражданского Кодекса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3.4. Фактом принятия (акцепта) Потребителем условий настоящего Договора является оплата Потребителем заказанных им Услуг в порядке и на условиях, определенных настоящим Договором (п.3 ст.408 Гражданского Кодекса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3.5. Настоящий Договор, при условии соблюдения порядка его акцепта, считается заключенным в простой письменной форме (п.2, п.3 ст.404 и п.3 ст.408 Гражданского Кодекса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 ПРАВА И ОБЯЗАННОСТИ СТОРОН</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4.1. Владелец обязуется: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4.1.1. оказать Потребителю Услуги в объеме и в сроки, согласованные сторонами настоящего Договора (далее именуемые по тексту «Стороны») и указанные в требовании об оплате заказанных Потребителем Услуг (счете-фактуре или квитанции о</w:t>
      </w:r>
      <w:r>
        <w:rPr>
          <w:rFonts w:ascii="Times New Roman" w:hAnsi="Times New Roman"/>
          <w:sz w:val="24"/>
          <w:szCs w:val="24"/>
          <w:lang w:eastAsia="ru-RU"/>
        </w:rPr>
        <w:t>б оплате), выставляемом Владельце</w:t>
      </w:r>
      <w:r w:rsidRPr="00282E1B">
        <w:rPr>
          <w:rFonts w:ascii="Times New Roman" w:hAnsi="Times New Roman"/>
          <w:sz w:val="24"/>
          <w:szCs w:val="24"/>
          <w:lang w:eastAsia="ru-RU"/>
        </w:rPr>
        <w:t>м для оплаты Потребителем;</w:t>
      </w:r>
    </w:p>
    <w:p w:rsidR="001D313E" w:rsidRPr="00293F31"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4.1.2. разместить предоставленные Потребителем Рекламные материалы на Информационных ресурсах Владельца и обеспечить их доступность в сети Интернет в течение периода, указанного в требовании об оплате заказанных Услуг;</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4.1.</w:t>
      </w:r>
      <w:r w:rsidRPr="00293F31">
        <w:rPr>
          <w:rFonts w:ascii="Times New Roman" w:hAnsi="Times New Roman"/>
          <w:sz w:val="24"/>
          <w:szCs w:val="24"/>
          <w:lang w:eastAsia="ru-RU"/>
        </w:rPr>
        <w:t>3</w:t>
      </w:r>
      <w:r w:rsidRPr="00282E1B">
        <w:rPr>
          <w:rFonts w:ascii="Times New Roman" w:hAnsi="Times New Roman"/>
          <w:sz w:val="24"/>
          <w:szCs w:val="24"/>
          <w:lang w:eastAsia="ru-RU"/>
        </w:rPr>
        <w:t>. обеспечивать конфиденциальность информации, предоставленной Потребителем, за исключением случаев, когда предоставление доступа к такой информации для третьих лиц является необходимым условием оказания Услуг, либо является обязательным в силу требований законодательства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 Владелец имеет право:</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4.2.1. приостановить или прекратить оказание Услуг, либо расторгнуть настоящий Договор в одностороннем порядке, в случае неисполнения Потребителем принятых на себя обязательств по данному Договору;</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4.2.2. удалить любую информацию Потребителя, размещенную на Информационных ресурсах Владельца, в случае неоплаты Потребителем заказанных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4.2.3. отказывать Потребителю в размещении Рекламных материалов на Информационных ресурсах Владельца, если сочтет, что характер или содержание этих материалов нарушает действующее законодательство Республики Беларусь, носит оскорбительный характер, нарушает права и законные интересы других лиц либо противоречит настоящему Договору;</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4.2.4. хранить информацию обо всех подключениях Потребителя к информационно-техническим ресурсам Владельца, включая IP-адреса, cookies и адреса запрошенных страниц, если такая информация была получена в ходе оказания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4.2.5. не принимать к рассмотрению претензии Потребителя, предъявленные с пропуском сроков, в течение которых такие претензии могут быть предъявлены (п.4.3.6 настоящего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4.2.6. планово либо внепланово изменять технические характеристики и параметры программно-технических средств, задействованных в оказании Услуг, в случае, если такие изменения направлены на поддержку работоспособности программно-технических средств либо на улучшение их функционирования, в том числе с временным (до двух дней) приостановлением оказания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4.3. Потребитель обязуется: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4.3.1. соблюдать условия настоящего Договора, а также оплатить Владельцу заказываемые Услуги в порядке, размерах и в сроки, определенные настоящим Договором;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4.3.2. своевременно предоставить Владельцу необходимые Рекламные материалы в соответствии с требованиями, изложенными на сайте; </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4.3.3. предоставлять Владельцу копии лицензий в случае, если деятельность Потребителя подлежит лицензированию, копии сертификатов, если рекламируются товары, подлежащие сертификации, а также положительные заключения уполномоченных органов в случае рекламы товаров (работ, услуг), на которые необходимо получение соответ</w:t>
      </w:r>
      <w:r>
        <w:rPr>
          <w:rFonts w:ascii="Times New Roman" w:hAnsi="Times New Roman"/>
          <w:sz w:val="24"/>
          <w:szCs w:val="24"/>
          <w:lang w:eastAsia="ru-RU"/>
        </w:rPr>
        <w:t>ствующих разрешений</w:t>
      </w:r>
      <w:r w:rsidRPr="00282E1B">
        <w:rPr>
          <w:rFonts w:ascii="Times New Roman" w:hAnsi="Times New Roman"/>
          <w:sz w:val="24"/>
          <w:szCs w:val="24"/>
          <w:lang w:eastAsia="ru-RU"/>
        </w:rPr>
        <w:t>;</w:t>
      </w:r>
    </w:p>
    <w:p w:rsidR="001D313E"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4.3.4. не осуществлять деятельности в рамках оказываемых Услуг в той или иной мере, направленной на:</w:t>
      </w:r>
    </w:p>
    <w:p w:rsidR="001D313E"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а) подрыв сетевой безопасности;</w:t>
      </w:r>
    </w:p>
    <w:p w:rsidR="001D313E"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б) нарушение работы программно-технических средств, находящихся в сети Интернет;</w:t>
      </w:r>
    </w:p>
    <w:p w:rsidR="001D313E"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в) организацию сетевых атак на любые ресурсы, доступные через сеть Интернет;</w:t>
      </w:r>
    </w:p>
    <w:p w:rsidR="001D313E"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г) организацию массовых рассылок корреспонденции рекламного и иного характера (спам), за исключением случаев, когда такая рассылка инициирована самими получателями либо осуществляется с их предварительного согласия;</w:t>
      </w:r>
    </w:p>
    <w:p w:rsidR="001D313E" w:rsidRPr="00282E1B" w:rsidRDefault="001D313E" w:rsidP="006C2001">
      <w:pPr>
        <w:spacing w:after="0" w:line="240" w:lineRule="auto"/>
        <w:jc w:val="both"/>
        <w:rPr>
          <w:rFonts w:ascii="Times New Roman" w:hAnsi="Times New Roman"/>
          <w:sz w:val="24"/>
          <w:szCs w:val="24"/>
          <w:lang w:eastAsia="ru-RU"/>
        </w:rPr>
      </w:pPr>
      <w:r w:rsidRPr="00282E1B">
        <w:rPr>
          <w:rFonts w:ascii="Times New Roman" w:hAnsi="Times New Roman"/>
          <w:sz w:val="24"/>
          <w:szCs w:val="24"/>
          <w:lang w:eastAsia="ru-RU"/>
        </w:rPr>
        <w:t>д) размещение и распространение информации, содержание которой противоречит законодательству Республики Беларусь либо нормам международного права.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4.3.5. обеспечивать сохранность и конфиденциальность полученной от Владельца служебной информации (ссылки, имена и пароли доступа, номера мобильных телефонов специалистов Владельца и др.);</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4.3.6. при наличии претензий </w:t>
      </w:r>
      <w:r>
        <w:rPr>
          <w:rFonts w:ascii="Times New Roman" w:hAnsi="Times New Roman"/>
          <w:sz w:val="24"/>
          <w:szCs w:val="24"/>
          <w:lang w:eastAsia="ru-RU"/>
        </w:rPr>
        <w:t>по оказанным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Услугам пись</w:t>
      </w:r>
      <w:r>
        <w:rPr>
          <w:rFonts w:ascii="Times New Roman" w:hAnsi="Times New Roman"/>
          <w:sz w:val="24"/>
          <w:szCs w:val="24"/>
          <w:lang w:eastAsia="ru-RU"/>
        </w:rPr>
        <w:t>менно уведомить об этом Владельца</w:t>
      </w:r>
      <w:r w:rsidRPr="00282E1B">
        <w:rPr>
          <w:rFonts w:ascii="Times New Roman" w:hAnsi="Times New Roman"/>
          <w:sz w:val="24"/>
          <w:szCs w:val="24"/>
          <w:lang w:eastAsia="ru-RU"/>
        </w:rPr>
        <w:t xml:space="preserve"> в течение двадцати четырех часов с момента, когда Потребителю стало известно или должно было стать известным о неисполнении или н</w:t>
      </w:r>
      <w:r>
        <w:rPr>
          <w:rFonts w:ascii="Times New Roman" w:hAnsi="Times New Roman"/>
          <w:sz w:val="24"/>
          <w:szCs w:val="24"/>
          <w:lang w:eastAsia="ru-RU"/>
        </w:rPr>
        <w:t>енадлежащем исполнении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принятых на себя обязательств по настоящему Договору;</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4.3.7. в случае предъявления Владельцу претензий со стороны третьих лиц, представить Владельцу документы и иные доказательства, подтверждающие авторское право Потребителя на Рекламные материалы.</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4.4. Потребитель имеет право:</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4.4.1. требовать от Владельца</w:t>
      </w:r>
      <w:r w:rsidRPr="00755EB3">
        <w:rPr>
          <w:rFonts w:ascii="Times New Roman" w:hAnsi="Times New Roman"/>
          <w:sz w:val="24"/>
          <w:szCs w:val="24"/>
          <w:lang w:eastAsia="ru-RU"/>
        </w:rPr>
        <w:t xml:space="preserve"> надлежащего оказания Услуг;</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4.4.2</w:t>
      </w:r>
      <w:r w:rsidRPr="00755EB3">
        <w:rPr>
          <w:rFonts w:ascii="Times New Roman" w:hAnsi="Times New Roman"/>
          <w:sz w:val="24"/>
          <w:szCs w:val="24"/>
          <w:lang w:eastAsia="ru-RU"/>
        </w:rPr>
        <w:t>. расторгнуть Договор в случае:</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sidRPr="00755EB3">
        <w:rPr>
          <w:rFonts w:ascii="Times New Roman" w:hAnsi="Times New Roman"/>
          <w:sz w:val="24"/>
          <w:szCs w:val="24"/>
          <w:lang w:eastAsia="ru-RU"/>
        </w:rPr>
        <w:t>а) невыполнения либо ненадлежащего выполн</w:t>
      </w:r>
      <w:r>
        <w:rPr>
          <w:rFonts w:ascii="Times New Roman" w:hAnsi="Times New Roman"/>
          <w:sz w:val="24"/>
          <w:szCs w:val="24"/>
          <w:lang w:eastAsia="ru-RU"/>
        </w:rPr>
        <w:t>ения Владельцем</w:t>
      </w:r>
      <w:r w:rsidRPr="00755EB3">
        <w:rPr>
          <w:rFonts w:ascii="Times New Roman" w:hAnsi="Times New Roman"/>
          <w:sz w:val="24"/>
          <w:szCs w:val="24"/>
          <w:lang w:eastAsia="ru-RU"/>
        </w:rPr>
        <w:t xml:space="preserve"> своих обязательств по оказанию Услуг в рамках Договора;</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sidRPr="00755EB3">
        <w:rPr>
          <w:rFonts w:ascii="Times New Roman" w:hAnsi="Times New Roman"/>
          <w:sz w:val="24"/>
          <w:szCs w:val="24"/>
          <w:lang w:eastAsia="ru-RU"/>
        </w:rPr>
        <w:t>б) нес</w:t>
      </w:r>
      <w:r>
        <w:rPr>
          <w:rFonts w:ascii="Times New Roman" w:hAnsi="Times New Roman"/>
          <w:sz w:val="24"/>
          <w:szCs w:val="24"/>
          <w:lang w:eastAsia="ru-RU"/>
        </w:rPr>
        <w:t>огласия с вносимыми Владельцем</w:t>
      </w:r>
      <w:r w:rsidRPr="00755EB3">
        <w:rPr>
          <w:rFonts w:ascii="Times New Roman" w:hAnsi="Times New Roman"/>
          <w:sz w:val="24"/>
          <w:szCs w:val="24"/>
          <w:lang w:eastAsia="ru-RU"/>
        </w:rPr>
        <w:t xml:space="preserve"> изменениями и/или дополнениями в Договор.</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5. СТОИМОСТЬ, ПОРЯДОК И СРОКИ ОПЛАТЫ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5.1. Стоимость Услуг, оказываемых в рамках настоящего Договора, определяется исходя из объема, характера и продолжительности, заказанных Потребителем Услуг,</w:t>
      </w:r>
      <w:r>
        <w:rPr>
          <w:rFonts w:ascii="Times New Roman" w:hAnsi="Times New Roman"/>
          <w:sz w:val="24"/>
          <w:szCs w:val="24"/>
          <w:lang w:eastAsia="ru-RU"/>
        </w:rPr>
        <w:t xml:space="preserve"> согласно утвержденным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прейскурантам цен, действующим непосредственно в момент выставления требования об оплате заказанных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5.2. </w:t>
      </w:r>
      <w:r>
        <w:rPr>
          <w:rFonts w:ascii="Times New Roman" w:hAnsi="Times New Roman"/>
          <w:sz w:val="24"/>
          <w:szCs w:val="24"/>
          <w:lang w:eastAsia="ru-RU"/>
        </w:rPr>
        <w:t>Стоимость Услуг</w:t>
      </w:r>
      <w:r w:rsidRPr="006E131C">
        <w:rPr>
          <w:rFonts w:ascii="Times New Roman" w:hAnsi="Times New Roman"/>
          <w:color w:val="000000"/>
          <w:sz w:val="24"/>
          <w:szCs w:val="24"/>
          <w:shd w:val="clear" w:color="auto" w:fill="FFFFFF"/>
        </w:rPr>
        <w:t xml:space="preserve"> </w:t>
      </w:r>
      <w:r w:rsidRPr="008167DE">
        <w:rPr>
          <w:rFonts w:ascii="Times New Roman" w:hAnsi="Times New Roman"/>
          <w:color w:val="000000"/>
          <w:sz w:val="24"/>
          <w:szCs w:val="24"/>
          <w:shd w:val="clear" w:color="auto" w:fill="FFFFFF"/>
        </w:rPr>
        <w:t>определены в утвержденном Исполнителем Прейскуранте</w:t>
      </w:r>
      <w:r>
        <w:rPr>
          <w:rFonts w:ascii="Times New Roman" w:hAnsi="Times New Roman"/>
          <w:color w:val="000000"/>
          <w:sz w:val="24"/>
          <w:szCs w:val="24"/>
          <w:shd w:val="clear" w:color="auto" w:fill="FFFFFF"/>
        </w:rPr>
        <w:t xml:space="preserve"> цен</w:t>
      </w:r>
      <w:r w:rsidRPr="008167DE">
        <w:rPr>
          <w:rFonts w:ascii="Times New Roman" w:hAnsi="Times New Roman"/>
          <w:color w:val="000000"/>
          <w:sz w:val="24"/>
          <w:szCs w:val="24"/>
          <w:shd w:val="clear" w:color="auto" w:fill="FFFFFF"/>
        </w:rPr>
        <w:t xml:space="preserve">, размещенном на интернет-ресурсе </w:t>
      </w:r>
      <w:r w:rsidRPr="007A511E">
        <w:rPr>
          <w:rFonts w:ascii="Times New Roman" w:hAnsi="Times New Roman"/>
          <w:color w:val="000000"/>
          <w:sz w:val="24"/>
          <w:szCs w:val="24"/>
          <w:shd w:val="clear" w:color="auto" w:fill="FFFFFF"/>
          <w:lang w:val="en-US"/>
        </w:rPr>
        <w:t>https://sutkikvartira.by/public_dogovor/</w:t>
      </w:r>
      <w:r>
        <w:rPr>
          <w:rFonts w:ascii="Times New Roman" w:hAnsi="Times New Roman"/>
          <w:sz w:val="24"/>
          <w:szCs w:val="24"/>
          <w:lang w:eastAsia="ru-RU"/>
        </w:rPr>
        <w:t xml:space="preserve"> и</w:t>
      </w:r>
      <w:r w:rsidRPr="00282E1B">
        <w:rPr>
          <w:rFonts w:ascii="Times New Roman" w:hAnsi="Times New Roman"/>
          <w:sz w:val="24"/>
          <w:szCs w:val="24"/>
          <w:lang w:eastAsia="ru-RU"/>
        </w:rPr>
        <w:t xml:space="preserve"> действовавшие непосредственно в момент выставления требования об оплате заказанных Услуг, являются неотъемлемой частью настоящего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5.3. Потребитель на о</w:t>
      </w:r>
      <w:r>
        <w:rPr>
          <w:rFonts w:ascii="Times New Roman" w:hAnsi="Times New Roman"/>
          <w:sz w:val="24"/>
          <w:szCs w:val="24"/>
          <w:lang w:eastAsia="ru-RU"/>
        </w:rPr>
        <w:t>сновании выставленного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требования об оплате заказанных Услуг обязан произвести их оплату в порядке 100% предоплаты в течение пяти рабочих дней с момента его выставления.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5.4. Оплата заказанных Услуг без получения от Владельца подтверждения о возможности оказания Услуг (посредством выставления требования об оплате заказанных Услуг) не допускается.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5.5. Потребители, являющиеся юридическими лицами, осуществляют оплату заказанных Услуг посредством безналичного перевода денежных средств на расчетный счет Владельца согласно данным и реквизитам, указанным в выставленном счете-фактуре.</w:t>
      </w:r>
    </w:p>
    <w:p w:rsidR="001D313E" w:rsidRPr="000B4327" w:rsidRDefault="001D313E" w:rsidP="006C2001">
      <w:pPr>
        <w:spacing w:before="100" w:beforeAutospacing="1" w:after="100" w:afterAutospacing="1" w:line="240" w:lineRule="auto"/>
        <w:jc w:val="both"/>
        <w:rPr>
          <w:rFonts w:ascii="Times New Roman" w:hAnsi="Times New Roman"/>
          <w:sz w:val="24"/>
          <w:szCs w:val="24"/>
          <w:lang w:eastAsia="ru-RU"/>
        </w:rPr>
      </w:pPr>
      <w:r w:rsidRPr="000B4327">
        <w:rPr>
          <w:rFonts w:ascii="Times New Roman" w:hAnsi="Times New Roman"/>
          <w:sz w:val="24"/>
          <w:szCs w:val="24"/>
          <w:lang w:eastAsia="ru-RU"/>
        </w:rPr>
        <w:t>5.6. Потребители, являющиеся физическими лицами и ИП, осуществляют оплату заказанных Услуг посред</w:t>
      </w:r>
      <w:r>
        <w:rPr>
          <w:rFonts w:ascii="Times New Roman" w:hAnsi="Times New Roman"/>
          <w:sz w:val="24"/>
          <w:szCs w:val="24"/>
          <w:lang w:eastAsia="ru-RU"/>
        </w:rPr>
        <w:t>ством платежных систем ЕРИП</w:t>
      </w:r>
      <w:r w:rsidRPr="000B4327">
        <w:rPr>
          <w:rFonts w:ascii="Times New Roman" w:hAnsi="Times New Roman"/>
          <w:sz w:val="24"/>
          <w:szCs w:val="24"/>
          <w:lang w:eastAsia="ru-RU"/>
        </w:rPr>
        <w:t>, а также безналичного банковского перевода денежных средств на расчетный счет Владельца, либо с указанием реквизитов</w:t>
      </w:r>
      <w:r>
        <w:rPr>
          <w:rFonts w:ascii="Times New Roman" w:hAnsi="Times New Roman"/>
          <w:sz w:val="24"/>
          <w:szCs w:val="24"/>
          <w:lang w:eastAsia="ru-RU"/>
        </w:rPr>
        <w:t xml:space="preserve"> Владельца</w:t>
      </w:r>
      <w:r w:rsidRPr="000B4327">
        <w:rPr>
          <w:rFonts w:ascii="Times New Roman" w:hAnsi="Times New Roman"/>
          <w:sz w:val="24"/>
          <w:szCs w:val="24"/>
          <w:lang w:eastAsia="ru-RU"/>
        </w:rPr>
        <w:t>:</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6. ПОРЯДОК СДАЧИ-ПРИЕМКИ УСЛУГ</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sidRPr="00755EB3">
        <w:rPr>
          <w:rFonts w:ascii="Times New Roman" w:hAnsi="Times New Roman"/>
          <w:sz w:val="24"/>
          <w:szCs w:val="24"/>
          <w:lang w:eastAsia="ru-RU"/>
        </w:rPr>
        <w:t xml:space="preserve">6.1. Предоставление Услуг в рамках </w:t>
      </w:r>
      <w:r>
        <w:rPr>
          <w:rFonts w:ascii="Times New Roman" w:hAnsi="Times New Roman"/>
          <w:sz w:val="24"/>
          <w:szCs w:val="24"/>
          <w:lang w:eastAsia="ru-RU"/>
        </w:rPr>
        <w:t xml:space="preserve">Настоящего </w:t>
      </w:r>
      <w:r w:rsidRPr="00755EB3">
        <w:rPr>
          <w:rFonts w:ascii="Times New Roman" w:hAnsi="Times New Roman"/>
          <w:sz w:val="24"/>
          <w:szCs w:val="24"/>
          <w:lang w:eastAsia="ru-RU"/>
        </w:rPr>
        <w:t xml:space="preserve">Договора для </w:t>
      </w:r>
      <w:r>
        <w:rPr>
          <w:rFonts w:ascii="Times New Roman" w:hAnsi="Times New Roman"/>
          <w:sz w:val="24"/>
          <w:szCs w:val="24"/>
          <w:lang w:eastAsia="ru-RU"/>
        </w:rPr>
        <w:t>Потребителей</w:t>
      </w:r>
      <w:r w:rsidRPr="00755EB3">
        <w:rPr>
          <w:rFonts w:ascii="Times New Roman" w:hAnsi="Times New Roman"/>
          <w:sz w:val="24"/>
          <w:szCs w:val="24"/>
          <w:lang w:eastAsia="ru-RU"/>
        </w:rPr>
        <w:t> подтверждается Актом об оказании услуг. Акт предост</w:t>
      </w:r>
      <w:r>
        <w:rPr>
          <w:rFonts w:ascii="Times New Roman" w:hAnsi="Times New Roman"/>
          <w:sz w:val="24"/>
          <w:szCs w:val="24"/>
          <w:lang w:eastAsia="ru-RU"/>
        </w:rPr>
        <w:t xml:space="preserve">авляется по требованию Потребителя в течение  10 </w:t>
      </w:r>
      <w:r w:rsidRPr="00755EB3">
        <w:rPr>
          <w:rFonts w:ascii="Times New Roman" w:hAnsi="Times New Roman"/>
          <w:sz w:val="24"/>
          <w:szCs w:val="24"/>
          <w:lang w:eastAsia="ru-RU"/>
        </w:rPr>
        <w:t> </w:t>
      </w:r>
      <w:r>
        <w:rPr>
          <w:rFonts w:ascii="Times New Roman" w:hAnsi="Times New Roman"/>
          <w:sz w:val="24"/>
          <w:szCs w:val="24"/>
          <w:lang w:eastAsia="ru-RU"/>
        </w:rPr>
        <w:t xml:space="preserve">(десяти) </w:t>
      </w:r>
      <w:r w:rsidRPr="00755EB3">
        <w:rPr>
          <w:rFonts w:ascii="Times New Roman" w:hAnsi="Times New Roman"/>
          <w:sz w:val="24"/>
          <w:szCs w:val="24"/>
          <w:lang w:eastAsia="ru-RU"/>
        </w:rPr>
        <w:t>рабочих дней. Основанием, подтверждающим факт оказания услуг, может служить любой документ оплаты: счет-фактура, платежное поручение, требование, квитанция и т.д.</w:t>
      </w:r>
    </w:p>
    <w:p w:rsidR="001D313E" w:rsidRPr="00755EB3"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6.2. Потребитель</w:t>
      </w:r>
      <w:r w:rsidRPr="00755EB3">
        <w:rPr>
          <w:rFonts w:ascii="Times New Roman" w:hAnsi="Times New Roman"/>
          <w:sz w:val="24"/>
          <w:szCs w:val="24"/>
          <w:lang w:eastAsia="ru-RU"/>
        </w:rPr>
        <w:t xml:space="preserve"> безоговорочно соглашается с</w:t>
      </w:r>
      <w:r>
        <w:rPr>
          <w:rFonts w:ascii="Times New Roman" w:hAnsi="Times New Roman"/>
          <w:sz w:val="24"/>
          <w:szCs w:val="24"/>
          <w:lang w:eastAsia="ru-RU"/>
        </w:rPr>
        <w:t xml:space="preserve"> тем, что если он в течение 5 (пяти)</w:t>
      </w:r>
      <w:r w:rsidRPr="00755EB3">
        <w:rPr>
          <w:rFonts w:ascii="Times New Roman" w:hAnsi="Times New Roman"/>
          <w:sz w:val="24"/>
          <w:szCs w:val="24"/>
          <w:lang w:eastAsia="ru-RU"/>
        </w:rPr>
        <w:t xml:space="preserve"> календарных дней с момента окончания оказания услуг не заявит каких-либо письменных пре</w:t>
      </w:r>
      <w:r>
        <w:rPr>
          <w:rFonts w:ascii="Times New Roman" w:hAnsi="Times New Roman"/>
          <w:sz w:val="24"/>
          <w:szCs w:val="24"/>
          <w:lang w:eastAsia="ru-RU"/>
        </w:rPr>
        <w:t>тензий по оказанным Владельцем</w:t>
      </w:r>
      <w:r w:rsidRPr="00755EB3">
        <w:rPr>
          <w:rFonts w:ascii="Times New Roman" w:hAnsi="Times New Roman"/>
          <w:sz w:val="24"/>
          <w:szCs w:val="24"/>
          <w:lang w:eastAsia="ru-RU"/>
        </w:rPr>
        <w:t xml:space="preserve"> Услугам, то это будет рассматриваться как однозн</w:t>
      </w:r>
      <w:r>
        <w:rPr>
          <w:rFonts w:ascii="Times New Roman" w:hAnsi="Times New Roman"/>
          <w:sz w:val="24"/>
          <w:szCs w:val="24"/>
          <w:lang w:eastAsia="ru-RU"/>
        </w:rPr>
        <w:t>ачное согласиеПотребителя</w:t>
      </w:r>
      <w:r w:rsidRPr="00755EB3">
        <w:rPr>
          <w:rFonts w:ascii="Times New Roman" w:hAnsi="Times New Roman"/>
          <w:sz w:val="24"/>
          <w:szCs w:val="24"/>
          <w:lang w:eastAsia="ru-RU"/>
        </w:rPr>
        <w:t xml:space="preserve"> с тем,</w:t>
      </w:r>
      <w:r>
        <w:rPr>
          <w:rFonts w:ascii="Times New Roman" w:hAnsi="Times New Roman"/>
          <w:sz w:val="24"/>
          <w:szCs w:val="24"/>
          <w:lang w:eastAsia="ru-RU"/>
        </w:rPr>
        <w:t xml:space="preserve"> что Услуги оказаны Владельцем</w:t>
      </w:r>
      <w:r w:rsidRPr="00755EB3">
        <w:rPr>
          <w:rFonts w:ascii="Times New Roman" w:hAnsi="Times New Roman"/>
          <w:sz w:val="24"/>
          <w:szCs w:val="24"/>
          <w:lang w:eastAsia="ru-RU"/>
        </w:rPr>
        <w:t xml:space="preserve"> своевременно, в полном объеме и надлежащим образом, Акт считается подписанным, а Услуги принятыми.</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 ОТВЕТСТВЕННОСТЬ СТОРОН</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7.1. За неисполнение,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 с учетом особенностей, установленных настоящим Договором.</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7.2. Владелец освобождается от ответственности за убытки, явно или косвенно понесенные Потребителем в результате полного или частичного потребления или отсутствия возможности потребления Услуг в следующих случаях:</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7.2.1. если убытки причинены в связи с заменой, ремонтом или настройкой оборудования, программного обеспечения или проведения других работ, вызванных необходимостью поддержания работоспособности или совершенствования программно-технических средств Владельца, при условии предварительного извещения Потребителя не менее чем за одни сутки;</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7.2.2. если убытки причинены вследствие действий или бездействия третьих лиц, либо по причине неработоспособности телекоммуникационных каналов, сетей передачи данных, информационных ресурсов или сервисов, а также аварий (сбоев в работе) в силовых электрических или компьютерных сетях, находящихся за пределами собственных ресурсов Владельца, либо на функционирование которых оно не имеет возможности оказывать влияние;</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7.2.3. если убытки причинены вследствие наличия ошибок или вредоносных компонентов в программном обеспечении, используемом на серверах Владельца или других серверах сети Интернет, а равно в программном обеспечении, используемом Потребителем;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7.2.4. если убытки причинены вследствие несоблюдения Потребителем конфиденциальности своих учетных данных или иной информации закрытого характера, а равно вследствие несанкционированного доступа третьих лиц к техническим или информационным ресурсам Потребителя.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7.3. Владелец не несет ответственности за содержание Рекламных материалов, предоставленных Потребителем, а равно за содержание информации, размещенной на информационных ресурсах Потребителя.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7.4. Владелец не несет ответственности и не дает каких-либо явных или неявных гарантий (в том числе гарантий соблюдения прав или пригодности для конкретных целей) на любую информацию, товар или услугу, распространяемые Потребителем или третьими лицами через сеть Интернет, в том числе, если они размещены, предлагаются или распространяются на собственных информационных ресурсах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7.5. Стороны настоящего Договора безоговорочно соглашаются с тем, что максимальный размер убытков, которые могут быть взысканы с Владельца, ограничен сумой оплаченных Потребителем Услуг, неисполнение, либо ненадлежащие исполнение которых повлекло причинение убытков.</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7.6. Ограничение ответственности Владельца, предусмотренное п.7.5 настоящего Договора, не может применяться в случаях, когда:</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7.6.1. размер ответственности для данного вида обязательств или за данное нарушение определен законодательством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7.6.2. неисполнение, либо</w:t>
      </w:r>
      <w:r>
        <w:rPr>
          <w:rFonts w:ascii="Times New Roman" w:hAnsi="Times New Roman"/>
          <w:sz w:val="24"/>
          <w:szCs w:val="24"/>
          <w:lang w:eastAsia="ru-RU"/>
        </w:rPr>
        <w:t xml:space="preserve"> ненадлежащее исполнение Владель</w:t>
      </w:r>
      <w:r w:rsidRPr="00282E1B">
        <w:rPr>
          <w:rFonts w:ascii="Times New Roman" w:hAnsi="Times New Roman"/>
          <w:sz w:val="24"/>
          <w:szCs w:val="24"/>
          <w:lang w:eastAsia="ru-RU"/>
        </w:rPr>
        <w:t>ц</w:t>
      </w:r>
      <w:r>
        <w:rPr>
          <w:rFonts w:ascii="Times New Roman" w:hAnsi="Times New Roman"/>
          <w:sz w:val="24"/>
          <w:szCs w:val="24"/>
          <w:lang w:eastAsia="ru-RU"/>
        </w:rPr>
        <w:t>е</w:t>
      </w:r>
      <w:r w:rsidRPr="00282E1B">
        <w:rPr>
          <w:rFonts w:ascii="Times New Roman" w:hAnsi="Times New Roman"/>
          <w:sz w:val="24"/>
          <w:szCs w:val="24"/>
          <w:lang w:eastAsia="ru-RU"/>
        </w:rPr>
        <w:t>м своих обязательств по настоящему Договору является следствием его прямого умысла.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7.7. Потребитель самостоятельно несет полную ответственность за любые действия, предпринятые им в процессе использования сети Интернет, информационных ресурсов или услуг Владельца, а также за последствия таких действий.</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7.8. Потребитель самостоятельно несет полную ответственность за любые, в том числе и несанкционированные, действия третьих лиц, имевших место вследствие несоблюдения Потребителем конфиденциальности своих учетных данных или иной информации закрытого характера, а также за последствия таких действий. </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7.9. Потребитель самостоятельно несет полную ответственность за возможные нарушения авторского права, торговых марок и иных норм законодательства Республики Беларусь, связанных с фактом размещения Рекламных материалов Потребителя в сети Интернет на информационных ресурсах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7.10. Потребитель возмещает Владельцу лю</w:t>
      </w:r>
      <w:r>
        <w:rPr>
          <w:rFonts w:ascii="Times New Roman" w:hAnsi="Times New Roman"/>
          <w:sz w:val="24"/>
          <w:szCs w:val="24"/>
          <w:lang w:eastAsia="ru-RU"/>
        </w:rPr>
        <w:t>бые убытки, понесенные Владельцем</w:t>
      </w:r>
      <w:r w:rsidRPr="00282E1B">
        <w:rPr>
          <w:rFonts w:ascii="Times New Roman" w:hAnsi="Times New Roman"/>
          <w:sz w:val="24"/>
          <w:szCs w:val="24"/>
          <w:lang w:eastAsia="ru-RU"/>
        </w:rPr>
        <w:t xml:space="preserve"> в связи с размещением на информационных ресурсах Владельца и/или Рекламной сети Владельца Рекламных материалов Потребителя, содержание которых противоречит законодательству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8. ОБСТОЯТЕЛЬСТВА НЕПРЕОДОЛИМОЙ СИЛЫ</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8.1.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действия обстоятельств непреодолимой силы (форс-мажора),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 xml:space="preserve">8.2. К обстоятельствам непреодолимой силы относятся события, на которые Сторона не может оказывать влияния и за возникновение которых она </w:t>
      </w:r>
      <w:r>
        <w:rPr>
          <w:rFonts w:ascii="Times New Roman" w:hAnsi="Times New Roman"/>
          <w:sz w:val="24"/>
          <w:szCs w:val="24"/>
          <w:lang w:eastAsia="ru-RU"/>
        </w:rPr>
        <w:t>не несет ответственности, как то</w:t>
      </w:r>
      <w:r w:rsidRPr="00282E1B">
        <w:rPr>
          <w:rFonts w:ascii="Times New Roman" w:hAnsi="Times New Roman"/>
          <w:sz w:val="24"/>
          <w:szCs w:val="24"/>
          <w:lang w:eastAsia="ru-RU"/>
        </w:rPr>
        <w:t>: забастовка,восстание,война</w:t>
      </w:r>
      <w:r>
        <w:rPr>
          <w:rFonts w:ascii="Times New Roman" w:hAnsi="Times New Roman"/>
          <w:sz w:val="24"/>
          <w:szCs w:val="24"/>
          <w:lang w:eastAsia="ru-RU"/>
        </w:rPr>
        <w:t>,</w:t>
      </w:r>
      <w:r w:rsidRPr="00282E1B">
        <w:rPr>
          <w:rFonts w:ascii="Times New Roman" w:hAnsi="Times New Roman"/>
          <w:sz w:val="24"/>
          <w:szCs w:val="24"/>
          <w:lang w:eastAsia="ru-RU"/>
        </w:rPr>
        <w:t xml:space="preserve">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 и другие непредвиденные обстоятельства, в том числе неполадки в городской 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Сторон, но не ограничиваясь указанным.</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8.3.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8.4. В случае если обстоятельства непреодолимой силы продолжают действовать более срока, указанного в п.8.3 настоящего Договора, либо когда при их наступлении обеим Сторонам становится очевидным, что обстоятельства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9. ИЗВЕЩЕНИЯ И УВЕДОМЛЕНИЯ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9.1. Стороны договариваются, что безоговорочно признают юридическую силу текстов документов, полученных по каналам связи (электронной почты)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настоящего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9.2. Стороны безоговорочно соглашаются с тем, что вся переписка, извещения и уведомления, полученные на адреса электронной почты, указанные в настоящем Договоре как реквизиты Сторон, считаются доставленными адресату в надлежащей форме.</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9.3. Стороны обязаны своевременно проверять корреспонденцию, поступающую на их адреса электронной почты.</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9.4. Все риски, связанные с наступлением неблагоприятных последствий вследствие несоблюдения требований п.9.3 настоящего Договора, несет Сторона, допустившая такое нарушение.</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 СРОК ДЕЙСТВИЯ ДОГОВОРА И ПОРЯДОК ЕГО РАСТОРЖЕНИЯ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10.1. Настоящий Договор считается заключенным с момента зачисления на расчетный счет Владельца денежных средств, уплаченных Потребителем в счет оплаты заказанных им Услуг в соответствии с выставленным ему требованием об оплате заказанных Услуг.</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10.2. Настоящий Договор действует в течение неопределенного срока вплоть до его расторжения в порядке, предусмотренном настоящим Договором.</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10.3. Настоящий Договор может быть расторгнут:</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10.3.1. по соглашению Сторон;</w:t>
      </w:r>
    </w:p>
    <w:p w:rsidR="001D313E"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10.3.2. в одностороннем порядке по инициативе Владельца согласно п.4.2.1 настоящего Договора;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10.3.3. в одностороннем порядке по инициат</w:t>
      </w:r>
      <w:r>
        <w:rPr>
          <w:rFonts w:ascii="Times New Roman" w:hAnsi="Times New Roman"/>
          <w:sz w:val="24"/>
          <w:szCs w:val="24"/>
          <w:lang w:eastAsia="ru-RU"/>
        </w:rPr>
        <w:t>иве Потребителя согласно п.4.4.2</w:t>
      </w:r>
      <w:r w:rsidRPr="00282E1B">
        <w:rPr>
          <w:rFonts w:ascii="Times New Roman" w:hAnsi="Times New Roman"/>
          <w:sz w:val="24"/>
          <w:szCs w:val="24"/>
          <w:lang w:eastAsia="ru-RU"/>
        </w:rPr>
        <w:t xml:space="preserve"> настоящего Договора. </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10.4. Потребитель безоговорочно соглашается с тем, что в случае расторжения настоящего Договора в соответствии с п.10.3.1 или п.10.3.2 настоящего Договора, он теряет право требовать от Владельца возврата каких-либо сумм, уплаченных в счет оплаты Услуг, даже в случае, если срок действия данных Услуг еще не окончен.</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 ПОРЯДОК ВНЕСЕНИЯ ИЗМЕНЕНИЙ И ДОПОЛНЕНИЙ В ДОГОВОР</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11.1. Изменения и/или дополнения в настоящий Договор вносятся в одностороннем порядке по решению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11.2. Изменения и/и</w:t>
      </w:r>
      <w:r>
        <w:rPr>
          <w:rFonts w:ascii="Times New Roman" w:hAnsi="Times New Roman"/>
          <w:sz w:val="24"/>
          <w:szCs w:val="24"/>
          <w:lang w:eastAsia="ru-RU"/>
        </w:rPr>
        <w:t>ли дополнения, вносимые Владельце</w:t>
      </w:r>
      <w:r w:rsidRPr="00282E1B">
        <w:rPr>
          <w:rFonts w:ascii="Times New Roman" w:hAnsi="Times New Roman"/>
          <w:sz w:val="24"/>
          <w:szCs w:val="24"/>
          <w:lang w:eastAsia="ru-RU"/>
        </w:rPr>
        <w:t xml:space="preserve">м в настоящий Договор по собственной инициативе, вступают в </w:t>
      </w:r>
      <w:r>
        <w:rPr>
          <w:rFonts w:ascii="Times New Roman" w:hAnsi="Times New Roman"/>
          <w:sz w:val="24"/>
          <w:szCs w:val="24"/>
          <w:lang w:eastAsia="ru-RU"/>
        </w:rPr>
        <w:t>силу не ранее чем через пять</w:t>
      </w:r>
      <w:r w:rsidRPr="00282E1B">
        <w:rPr>
          <w:rFonts w:ascii="Times New Roman" w:hAnsi="Times New Roman"/>
          <w:sz w:val="24"/>
          <w:szCs w:val="24"/>
          <w:lang w:eastAsia="ru-RU"/>
        </w:rPr>
        <w:t xml:space="preserve"> календарных дней после их утверждения.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11.3. Изменения и/и</w:t>
      </w:r>
      <w:r>
        <w:rPr>
          <w:rFonts w:ascii="Times New Roman" w:hAnsi="Times New Roman"/>
          <w:sz w:val="24"/>
          <w:szCs w:val="24"/>
          <w:lang w:eastAsia="ru-RU"/>
        </w:rPr>
        <w:t>ли дополнения, вносимые Владельце</w:t>
      </w:r>
      <w:r w:rsidRPr="00282E1B">
        <w:rPr>
          <w:rFonts w:ascii="Times New Roman" w:hAnsi="Times New Roman"/>
          <w:sz w:val="24"/>
          <w:szCs w:val="24"/>
          <w:lang w:eastAsia="ru-RU"/>
        </w:rPr>
        <w:t>м в настоящий Договор в связи с изменением законодательства, вступают в силу одновременно с вступлением в силу изменений в данных актах законодательства.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11.4. Текст изменений и/или дополнений настоящего Договора, либо его но</w:t>
      </w:r>
      <w:r>
        <w:rPr>
          <w:rFonts w:ascii="Times New Roman" w:hAnsi="Times New Roman"/>
          <w:sz w:val="24"/>
          <w:szCs w:val="24"/>
          <w:lang w:eastAsia="ru-RU"/>
        </w:rPr>
        <w:t>вая редакция доводится Владельцем</w:t>
      </w:r>
      <w:r w:rsidRPr="00282E1B">
        <w:rPr>
          <w:rFonts w:ascii="Times New Roman" w:hAnsi="Times New Roman"/>
          <w:sz w:val="24"/>
          <w:szCs w:val="24"/>
          <w:lang w:eastAsia="ru-RU"/>
        </w:rPr>
        <w:t xml:space="preserve"> до всеобщего сведения посредством размещения (опубликования) соответствующей информации на </w:t>
      </w:r>
      <w:r>
        <w:rPr>
          <w:rFonts w:ascii="Times New Roman" w:hAnsi="Times New Roman"/>
          <w:sz w:val="24"/>
          <w:szCs w:val="24"/>
          <w:lang w:eastAsia="ru-RU"/>
        </w:rPr>
        <w:t>информационном ресурсе</w:t>
      </w:r>
      <w:r w:rsidRPr="00282E1B">
        <w:rPr>
          <w:rFonts w:ascii="Times New Roman" w:hAnsi="Times New Roman"/>
          <w:sz w:val="24"/>
          <w:szCs w:val="24"/>
          <w:lang w:eastAsia="ru-RU"/>
        </w:rPr>
        <w:t xml:space="preserve"> Владельца</w:t>
      </w:r>
      <w:r>
        <w:rPr>
          <w:rFonts w:ascii="Times New Roman" w:hAnsi="Times New Roman"/>
          <w:sz w:val="24"/>
          <w:szCs w:val="24"/>
          <w:lang w:eastAsia="ru-RU"/>
        </w:rPr>
        <w:t>.</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11.5</w:t>
      </w:r>
      <w:r w:rsidRPr="00282E1B">
        <w:rPr>
          <w:rFonts w:ascii="Times New Roman" w:hAnsi="Times New Roman"/>
          <w:sz w:val="24"/>
          <w:szCs w:val="24"/>
          <w:lang w:eastAsia="ru-RU"/>
        </w:rPr>
        <w:t xml:space="preserve">. В случае несогласия с внесенными изменениями и/или дополнениями, Потребитель имеет право расторгнуть настоящий </w:t>
      </w:r>
      <w:r>
        <w:rPr>
          <w:rFonts w:ascii="Times New Roman" w:hAnsi="Times New Roman"/>
          <w:sz w:val="24"/>
          <w:szCs w:val="24"/>
          <w:lang w:eastAsia="ru-RU"/>
        </w:rPr>
        <w:t>Договор в соответствии с п.4.4.2</w:t>
      </w:r>
      <w:r w:rsidRPr="00282E1B">
        <w:rPr>
          <w:rFonts w:ascii="Times New Roman" w:hAnsi="Times New Roman"/>
          <w:sz w:val="24"/>
          <w:szCs w:val="24"/>
          <w:lang w:eastAsia="ru-RU"/>
        </w:rPr>
        <w:t xml:space="preserve"> настоящего Договора.</w:t>
      </w:r>
      <w:bookmarkStart w:id="0" w:name="_GoBack"/>
      <w:bookmarkEnd w:id="0"/>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11.6</w:t>
      </w:r>
      <w:r w:rsidRPr="00282E1B">
        <w:rPr>
          <w:rFonts w:ascii="Times New Roman" w:hAnsi="Times New Roman"/>
          <w:sz w:val="24"/>
          <w:szCs w:val="24"/>
          <w:lang w:eastAsia="ru-RU"/>
        </w:rPr>
        <w:t>. Уведомлением о расторжении настоящего Договора также признается любое письменное уведомление Потребителя, составленное на бумажном носителе, о несогласии с внесенными изменениями и/или дополнениями, либо о неприсоединении к новой редакции настоящего Договора или об отказе соблюдать его условия.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11.7</w:t>
      </w:r>
      <w:r w:rsidRPr="00282E1B">
        <w:rPr>
          <w:rFonts w:ascii="Times New Roman" w:hAnsi="Times New Roman"/>
          <w:sz w:val="24"/>
          <w:szCs w:val="24"/>
          <w:lang w:eastAsia="ru-RU"/>
        </w:rPr>
        <w:t>. 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в том числе с изменением прейскуранта цен на Услуги) признается согласием и присоединением Потребителя к новой редакции настоящего Договора (п.3 ст.159 Гражданского Кодекса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12. ПОРЯДОК РАЗРЕШЕНИЯ СПОРОВ</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12.1. Все споры и разногласия, связанные с настоящим Договором, Стороны обязуются разрешать путем переговоров.</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12.2. В случае если Сторонам не удастся разрешить все спорные вопросы в порядке, установленном п.12.1 настоящего Договора, все споры, возникающие из настоящего Договора, в том числе связанные с его заключением, изменением, расторжением, исполнением, недействительностью подлежат разрешению в судебном порядке в соответствии с законодательством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 ПРОЧИЕ УСЛОВИЯ</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13.1. Стороны безоговорочно соглашаются с тем, что настоящий Договор заключен по адресу нахождения Владельца.</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13.2. Заключая настоящий Договор, Потребитель тем самым заявляет, что:</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13.2.1. он гарантирует наличие у него всех необходимых прав на произведения, входящие в состав Рекламных материалов, и что предоставляемые им к размещению Рекламные материалы не противоречат законодательству Республики Беларусь, не нарушают прав и законных интересов третьих лиц (личных, имущественных, авторских), не наносят ущерба их чести и достоинству и не содержат незаконных материалов;</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13.2.2. предоставляемые им Рекламные материалы не обременены правами третьих лиц и с авторами (исполнителями) произведений, входящих в состав Рекламных материалов, заключены соответствующие договоры, по которым им выплачено (выплачивается) вознаграждение за все виды использования их произведений, и что авторы (исполнители) разрешают использование произведений, входящих в состав Рекламных материалов, без указания имен авторов (исполнителей);</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13.2.3. информация, предоставленная им при оформлении заказа на предоставление Услуг, является полной, правдивой и точной;</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13.2.4. он осознает и соглашается с тем, что часть информации, которую он предоставил при оформлении заказа на предоставление Услуг, может быть доступна для третьих лиц, в силу требований законодательства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13.3. В случае если какое-либо из условий настоящего Договора потеряет юридическую силу, будет признанно незаконным, или будет исключено из настоящего Договора, то это не влечет недействительность остальных условий настоящего Договора, которые сохранят юридическую силу и являются обязательными для исполнения всеми Сторонами.</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13.4. Все вопросы, неурегулированные настоящим Договором, разрешаются в соответствии с действующим законодательством Республики Беларусь, а также локальными нормативными документами Владельца, при условии их соответствия действующему законодательству Республики Беларусь.</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14. РЕКВИЗИТЫ СТОРОН</w:t>
      </w:r>
    </w:p>
    <w:p w:rsidR="001D313E" w:rsidRPr="00282E1B" w:rsidRDefault="001D313E" w:rsidP="006C2001">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14.1. Стороны безоговорочно соглашаются под реквизитами Потребителя считать информацию, указанную им при оформлении заказа на предоставление Услуг.</w:t>
      </w:r>
    </w:p>
    <w:p w:rsidR="001D313E" w:rsidRPr="002A7639" w:rsidRDefault="001D313E" w:rsidP="002A7639">
      <w:pPr>
        <w:spacing w:before="100" w:beforeAutospacing="1" w:after="100" w:afterAutospacing="1" w:line="240" w:lineRule="auto"/>
        <w:jc w:val="both"/>
        <w:rPr>
          <w:rFonts w:ascii="Times New Roman" w:hAnsi="Times New Roman"/>
          <w:sz w:val="24"/>
          <w:szCs w:val="24"/>
          <w:lang w:eastAsia="ru-RU"/>
        </w:rPr>
      </w:pPr>
      <w:r w:rsidRPr="00282E1B">
        <w:rPr>
          <w:rFonts w:ascii="Times New Roman" w:hAnsi="Times New Roman"/>
          <w:sz w:val="24"/>
          <w:szCs w:val="24"/>
          <w:lang w:eastAsia="ru-RU"/>
        </w:rPr>
        <w:t>14.2. Реквизиты Владельца:</w:t>
      </w:r>
    </w:p>
    <w:p w:rsidR="001D313E" w:rsidRPr="00CB6524" w:rsidRDefault="001D313E" w:rsidP="002A7639">
      <w:pPr>
        <w:spacing w:before="100" w:beforeAutospacing="1" w:after="100" w:afterAutospacing="1" w:line="240" w:lineRule="auto"/>
        <w:jc w:val="both"/>
        <w:rPr>
          <w:b/>
        </w:rPr>
      </w:pPr>
      <w:r w:rsidRPr="002A7639">
        <w:rPr>
          <w:b/>
        </w:rPr>
        <w:t>Владелец: ИП Борчанинов Евгений Валерьевич</w:t>
      </w:r>
    </w:p>
    <w:p w:rsidR="001D313E" w:rsidRPr="002A7639" w:rsidRDefault="001D313E" w:rsidP="002A7639">
      <w:pPr>
        <w:jc w:val="both"/>
        <w:rPr>
          <w:b/>
          <w:lang w:val="en-US"/>
        </w:rPr>
      </w:pPr>
      <w:r w:rsidRPr="002A7639">
        <w:rPr>
          <w:b/>
        </w:rPr>
        <w:t>Тел</w:t>
      </w:r>
      <w:r w:rsidRPr="002A7639">
        <w:rPr>
          <w:b/>
          <w:lang w:val="en-US"/>
        </w:rPr>
        <w:t>.: +375 (29) 209-83-00                 E-mail: sutkikvartirasait@gmail.com</w:t>
      </w:r>
    </w:p>
    <w:p w:rsidR="001D313E" w:rsidRPr="002A7639" w:rsidRDefault="001D313E" w:rsidP="006C2001">
      <w:pPr>
        <w:jc w:val="both"/>
        <w:rPr>
          <w:b/>
        </w:rPr>
      </w:pPr>
      <w:r w:rsidRPr="002A7639">
        <w:rPr>
          <w:b/>
        </w:rPr>
        <w:t>Адрес: Республика Беларусь, 225320, г. Барановичи,  ул. Домейко 23-96</w:t>
      </w:r>
    </w:p>
    <w:p w:rsidR="001D313E" w:rsidRPr="002A7639" w:rsidRDefault="001D313E" w:rsidP="006C2001">
      <w:pPr>
        <w:jc w:val="both"/>
        <w:rPr>
          <w:b/>
        </w:rPr>
      </w:pPr>
      <w:r w:rsidRPr="002A7639">
        <w:rPr>
          <w:b/>
        </w:rPr>
        <w:t>УНП 291147685</w:t>
      </w:r>
    </w:p>
    <w:p w:rsidR="001D313E" w:rsidRPr="00CB6524" w:rsidRDefault="001D313E" w:rsidP="002A7639">
      <w:pPr>
        <w:spacing w:before="100" w:beforeAutospacing="1" w:after="100" w:afterAutospacing="1" w:line="240" w:lineRule="auto"/>
        <w:rPr>
          <w:rFonts w:ascii="Times New Roman" w:hAnsi="Times New Roman"/>
          <w:b/>
          <w:lang w:eastAsia="ru-RU"/>
        </w:rPr>
      </w:pPr>
      <w:r w:rsidRPr="002A7639">
        <w:rPr>
          <w:rFonts w:ascii="Times New Roman" w:hAnsi="Times New Roman"/>
          <w:b/>
          <w:lang w:eastAsia="ru-RU"/>
        </w:rPr>
        <w:t>р</w:t>
      </w:r>
      <w:r w:rsidRPr="00CB6524">
        <w:rPr>
          <w:rFonts w:ascii="Times New Roman" w:hAnsi="Times New Roman"/>
          <w:b/>
          <w:lang w:eastAsia="ru-RU"/>
        </w:rPr>
        <w:t>/</w:t>
      </w:r>
      <w:r w:rsidRPr="002A7639">
        <w:rPr>
          <w:rFonts w:ascii="Times New Roman" w:hAnsi="Times New Roman"/>
          <w:b/>
          <w:lang w:eastAsia="ru-RU"/>
        </w:rPr>
        <w:t>с</w:t>
      </w:r>
      <w:r w:rsidRPr="00CB6524">
        <w:rPr>
          <w:rFonts w:ascii="Times New Roman" w:hAnsi="Times New Roman"/>
          <w:b/>
          <w:lang w:eastAsia="ru-RU"/>
        </w:rPr>
        <w:t xml:space="preserve"> №: </w:t>
      </w:r>
      <w:r w:rsidRPr="002A7639">
        <w:rPr>
          <w:rFonts w:ascii="Times New Roman" w:hAnsi="Times New Roman"/>
          <w:b/>
          <w:lang w:val="en-US" w:eastAsia="ru-RU"/>
        </w:rPr>
        <w:t>BY</w:t>
      </w:r>
      <w:r w:rsidRPr="00CB6524">
        <w:rPr>
          <w:rFonts w:ascii="Times New Roman" w:hAnsi="Times New Roman"/>
          <w:b/>
          <w:lang w:eastAsia="ru-RU"/>
        </w:rPr>
        <w:t>66</w:t>
      </w:r>
      <w:r w:rsidRPr="002A7639">
        <w:rPr>
          <w:rFonts w:ascii="Times New Roman" w:hAnsi="Times New Roman"/>
          <w:b/>
          <w:lang w:val="en-US" w:eastAsia="ru-RU"/>
        </w:rPr>
        <w:t>BELB</w:t>
      </w:r>
      <w:r w:rsidRPr="00CB6524">
        <w:rPr>
          <w:rFonts w:ascii="Times New Roman" w:hAnsi="Times New Roman"/>
          <w:b/>
          <w:lang w:eastAsia="ru-RU"/>
        </w:rPr>
        <w:t xml:space="preserve">30131548300010226000 </w:t>
      </w:r>
    </w:p>
    <w:p w:rsidR="001D313E" w:rsidRPr="00CB6524" w:rsidRDefault="001D313E" w:rsidP="002A7639">
      <w:pPr>
        <w:spacing w:before="100" w:beforeAutospacing="1" w:after="100" w:afterAutospacing="1" w:line="240" w:lineRule="auto"/>
        <w:rPr>
          <w:rFonts w:ascii="Times New Roman" w:hAnsi="Times New Roman"/>
          <w:b/>
          <w:lang w:eastAsia="ru-RU"/>
        </w:rPr>
      </w:pPr>
      <w:r w:rsidRPr="002A7639">
        <w:rPr>
          <w:rFonts w:ascii="Times New Roman" w:hAnsi="Times New Roman"/>
          <w:b/>
          <w:lang w:eastAsia="ru-RU"/>
        </w:rPr>
        <w:t>БИК</w:t>
      </w:r>
      <w:r w:rsidRPr="00CB6524">
        <w:rPr>
          <w:rFonts w:ascii="Times New Roman" w:hAnsi="Times New Roman"/>
          <w:b/>
          <w:lang w:eastAsia="ru-RU"/>
        </w:rPr>
        <w:t xml:space="preserve">: </w:t>
      </w:r>
      <w:r w:rsidRPr="002A7639">
        <w:rPr>
          <w:rFonts w:ascii="Times New Roman" w:hAnsi="Times New Roman"/>
          <w:b/>
          <w:lang w:val="en-US" w:eastAsia="ru-RU"/>
        </w:rPr>
        <w:t>BELBBY</w:t>
      </w:r>
      <w:r w:rsidRPr="00CB6524">
        <w:rPr>
          <w:rFonts w:ascii="Times New Roman" w:hAnsi="Times New Roman"/>
          <w:b/>
          <w:lang w:eastAsia="ru-RU"/>
        </w:rPr>
        <w:t>2</w:t>
      </w:r>
      <w:r w:rsidRPr="002A7639">
        <w:rPr>
          <w:rFonts w:ascii="Times New Roman" w:hAnsi="Times New Roman"/>
          <w:b/>
          <w:lang w:val="en-US" w:eastAsia="ru-RU"/>
        </w:rPr>
        <w:t>X</w:t>
      </w:r>
    </w:p>
    <w:p w:rsidR="001D313E" w:rsidRDefault="001D313E" w:rsidP="002A7639">
      <w:pPr>
        <w:jc w:val="both"/>
        <w:rPr>
          <w:rFonts w:ascii="Times New Roman" w:hAnsi="Times New Roman"/>
          <w:b/>
          <w:lang w:eastAsia="ru-RU"/>
        </w:rPr>
      </w:pPr>
      <w:r w:rsidRPr="002A7639">
        <w:rPr>
          <w:rFonts w:ascii="Times New Roman" w:hAnsi="Times New Roman"/>
          <w:b/>
          <w:lang w:eastAsia="ru-RU"/>
        </w:rPr>
        <w:t>ОАО «Банк БелВЭБ» г.</w:t>
      </w:r>
      <w:r>
        <w:rPr>
          <w:rFonts w:ascii="Times New Roman" w:hAnsi="Times New Roman"/>
          <w:b/>
          <w:lang w:eastAsia="ru-RU"/>
        </w:rPr>
        <w:t xml:space="preserve"> </w:t>
      </w:r>
      <w:r w:rsidRPr="002A7639">
        <w:rPr>
          <w:rFonts w:ascii="Times New Roman" w:hAnsi="Times New Roman"/>
          <w:b/>
          <w:lang w:eastAsia="ru-RU"/>
        </w:rPr>
        <w:t>Минск, пр. Победителей, 29 УНП 100010078</w:t>
      </w:r>
    </w:p>
    <w:tbl>
      <w:tblPr>
        <w:tblpPr w:leftFromText="180" w:rightFromText="180" w:vertAnchor="text" w:horzAnchor="margin" w:tblpY="2"/>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5"/>
        <w:gridCol w:w="5397"/>
      </w:tblGrid>
      <w:tr w:rsidR="001D313E" w:rsidTr="007A511E">
        <w:tblPrEx>
          <w:tblCellMar>
            <w:top w:w="0" w:type="dxa"/>
            <w:bottom w:w="0" w:type="dxa"/>
          </w:tblCellMar>
        </w:tblPrEx>
        <w:trPr>
          <w:trHeight w:val="537"/>
        </w:trPr>
        <w:tc>
          <w:tcPr>
            <w:tcW w:w="10002" w:type="dxa"/>
            <w:gridSpan w:val="2"/>
          </w:tcPr>
          <w:p w:rsidR="001D313E" w:rsidRPr="007A511E" w:rsidRDefault="001D313E" w:rsidP="007A511E">
            <w:pPr>
              <w:jc w:val="center"/>
              <w:rPr>
                <w:rFonts w:ascii="Times New Roman" w:hAnsi="Times New Roman"/>
                <w:sz w:val="24"/>
                <w:szCs w:val="24"/>
              </w:rPr>
            </w:pPr>
            <w:r w:rsidRPr="007A511E">
              <w:rPr>
                <w:rFonts w:ascii="Times New Roman" w:hAnsi="Times New Roman"/>
                <w:sz w:val="24"/>
                <w:szCs w:val="24"/>
              </w:rPr>
              <w:t>Стоимость услуг размещения за один объект рекламирования</w:t>
            </w:r>
          </w:p>
        </w:tc>
      </w:tr>
      <w:tr w:rsidR="001D313E" w:rsidTr="007A511E">
        <w:tblPrEx>
          <w:tblCellMar>
            <w:top w:w="0" w:type="dxa"/>
            <w:bottom w:w="0" w:type="dxa"/>
          </w:tblCellMar>
        </w:tblPrEx>
        <w:trPr>
          <w:trHeight w:val="387"/>
        </w:trPr>
        <w:tc>
          <w:tcPr>
            <w:tcW w:w="4605" w:type="dxa"/>
          </w:tcPr>
          <w:p w:rsidR="001D313E" w:rsidRPr="007A511E" w:rsidRDefault="001D313E" w:rsidP="007A511E">
            <w:pPr>
              <w:jc w:val="center"/>
              <w:rPr>
                <w:rFonts w:ascii="Times New Roman" w:hAnsi="Times New Roman"/>
                <w:sz w:val="24"/>
                <w:szCs w:val="24"/>
              </w:rPr>
            </w:pPr>
            <w:r w:rsidRPr="007A511E">
              <w:rPr>
                <w:rFonts w:ascii="Times New Roman" w:hAnsi="Times New Roman"/>
                <w:sz w:val="24"/>
                <w:szCs w:val="24"/>
              </w:rPr>
              <w:t>№ позиции</w:t>
            </w:r>
          </w:p>
        </w:tc>
        <w:tc>
          <w:tcPr>
            <w:tcW w:w="5397" w:type="dxa"/>
          </w:tcPr>
          <w:p w:rsidR="001D313E" w:rsidRPr="007A511E" w:rsidRDefault="001D313E" w:rsidP="007A511E">
            <w:pPr>
              <w:ind w:left="507"/>
              <w:rPr>
                <w:rFonts w:ascii="Times New Roman" w:hAnsi="Times New Roman"/>
                <w:sz w:val="24"/>
                <w:szCs w:val="24"/>
              </w:rPr>
            </w:pPr>
            <w:r w:rsidRPr="007A511E">
              <w:rPr>
                <w:rFonts w:ascii="Times New Roman" w:hAnsi="Times New Roman"/>
                <w:sz w:val="24"/>
                <w:szCs w:val="24"/>
              </w:rPr>
              <w:t>Стоимость на один месяц размещения</w:t>
            </w:r>
          </w:p>
        </w:tc>
      </w:tr>
      <w:tr w:rsidR="001D313E" w:rsidTr="007A511E">
        <w:tblPrEx>
          <w:tblCellMar>
            <w:top w:w="0" w:type="dxa"/>
            <w:bottom w:w="0" w:type="dxa"/>
          </w:tblCellMar>
        </w:tblPrEx>
        <w:trPr>
          <w:trHeight w:val="1314"/>
        </w:trPr>
        <w:tc>
          <w:tcPr>
            <w:tcW w:w="4605" w:type="dxa"/>
          </w:tcPr>
          <w:p w:rsidR="001D313E" w:rsidRPr="007A511E" w:rsidRDefault="001D313E" w:rsidP="00FF63F6">
            <w:pPr>
              <w:jc w:val="center"/>
              <w:rPr>
                <w:rFonts w:ascii="Times New Roman" w:hAnsi="Times New Roman"/>
                <w:sz w:val="24"/>
                <w:szCs w:val="24"/>
              </w:rPr>
            </w:pPr>
            <w:r w:rsidRPr="007A511E">
              <w:rPr>
                <w:rFonts w:ascii="Times New Roman" w:hAnsi="Times New Roman"/>
                <w:sz w:val="24"/>
                <w:szCs w:val="24"/>
              </w:rPr>
              <w:t>от 1 до 9</w:t>
            </w:r>
          </w:p>
          <w:p w:rsidR="001D313E" w:rsidRPr="007A511E" w:rsidRDefault="001D313E" w:rsidP="00FF63F6">
            <w:pPr>
              <w:jc w:val="center"/>
              <w:rPr>
                <w:rFonts w:ascii="Times New Roman" w:hAnsi="Times New Roman"/>
                <w:sz w:val="24"/>
                <w:szCs w:val="24"/>
              </w:rPr>
            </w:pPr>
            <w:r w:rsidRPr="007A511E">
              <w:rPr>
                <w:rFonts w:ascii="Times New Roman" w:hAnsi="Times New Roman"/>
                <w:sz w:val="24"/>
                <w:szCs w:val="24"/>
              </w:rPr>
              <w:t>от 10 до 21</w:t>
            </w:r>
          </w:p>
          <w:p w:rsidR="001D313E" w:rsidRPr="007A511E" w:rsidRDefault="001D313E" w:rsidP="007A511E">
            <w:pPr>
              <w:jc w:val="center"/>
              <w:rPr>
                <w:rFonts w:ascii="Times New Roman" w:hAnsi="Times New Roman"/>
                <w:sz w:val="24"/>
                <w:szCs w:val="24"/>
              </w:rPr>
            </w:pPr>
            <w:r w:rsidRPr="007A511E">
              <w:rPr>
                <w:rFonts w:ascii="Times New Roman" w:hAnsi="Times New Roman"/>
                <w:sz w:val="24"/>
                <w:szCs w:val="24"/>
              </w:rPr>
              <w:t>от 22 до последней</w:t>
            </w:r>
          </w:p>
        </w:tc>
        <w:tc>
          <w:tcPr>
            <w:tcW w:w="5397" w:type="dxa"/>
          </w:tcPr>
          <w:p w:rsidR="001D313E" w:rsidRPr="007A511E" w:rsidRDefault="001D313E" w:rsidP="00FF63F6">
            <w:pPr>
              <w:ind w:left="897"/>
              <w:rPr>
                <w:rFonts w:ascii="Times New Roman" w:hAnsi="Times New Roman"/>
                <w:sz w:val="24"/>
                <w:szCs w:val="24"/>
              </w:rPr>
            </w:pPr>
            <w:r w:rsidRPr="007A511E">
              <w:rPr>
                <w:rFonts w:ascii="Times New Roman" w:hAnsi="Times New Roman"/>
                <w:sz w:val="24"/>
                <w:szCs w:val="24"/>
              </w:rPr>
              <w:t>от 35.00 до 50.00 рублей</w:t>
            </w:r>
          </w:p>
          <w:p w:rsidR="001D313E" w:rsidRPr="007A511E" w:rsidRDefault="001D313E" w:rsidP="00FF63F6">
            <w:pPr>
              <w:ind w:left="897"/>
              <w:rPr>
                <w:rFonts w:ascii="Times New Roman" w:hAnsi="Times New Roman"/>
                <w:sz w:val="24"/>
                <w:szCs w:val="24"/>
              </w:rPr>
            </w:pPr>
            <w:r w:rsidRPr="007A511E">
              <w:rPr>
                <w:rFonts w:ascii="Times New Roman" w:hAnsi="Times New Roman"/>
                <w:sz w:val="24"/>
                <w:szCs w:val="24"/>
              </w:rPr>
              <w:t>от 20.00 до 35.00 рублей</w:t>
            </w:r>
          </w:p>
          <w:p w:rsidR="001D313E" w:rsidRPr="007A511E" w:rsidRDefault="001D313E" w:rsidP="007A511E">
            <w:pPr>
              <w:ind w:left="897"/>
              <w:rPr>
                <w:rFonts w:ascii="Times New Roman" w:hAnsi="Times New Roman"/>
                <w:sz w:val="24"/>
                <w:szCs w:val="24"/>
              </w:rPr>
            </w:pPr>
            <w:r w:rsidRPr="007A511E">
              <w:rPr>
                <w:rFonts w:ascii="Times New Roman" w:hAnsi="Times New Roman"/>
                <w:sz w:val="24"/>
                <w:szCs w:val="24"/>
              </w:rPr>
              <w:t>от 12.00 до 20.00 рублей</w:t>
            </w:r>
          </w:p>
        </w:tc>
      </w:tr>
    </w:tbl>
    <w:p w:rsidR="001D313E" w:rsidRDefault="001D313E" w:rsidP="007A511E">
      <w:pPr>
        <w:jc w:val="center"/>
      </w:pPr>
    </w:p>
    <w:p w:rsidR="001D313E" w:rsidRPr="00CB6524" w:rsidRDefault="001D313E" w:rsidP="002A7639">
      <w:pPr>
        <w:jc w:val="both"/>
        <w:rPr>
          <w:rFonts w:ascii="Times New Roman" w:hAnsi="Times New Roman"/>
          <w:b/>
          <w:lang w:val="en-US" w:eastAsia="ru-RU"/>
        </w:rPr>
      </w:pPr>
    </w:p>
    <w:sectPr w:rsidR="001D313E" w:rsidRPr="00CB6524" w:rsidSect="00BC55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518"/>
    <w:rsid w:val="00030C27"/>
    <w:rsid w:val="00065C8E"/>
    <w:rsid w:val="00074B1E"/>
    <w:rsid w:val="000B4327"/>
    <w:rsid w:val="001232F0"/>
    <w:rsid w:val="001518EB"/>
    <w:rsid w:val="0019502F"/>
    <w:rsid w:val="001D313E"/>
    <w:rsid w:val="001F01F4"/>
    <w:rsid w:val="0028239E"/>
    <w:rsid w:val="00282E1B"/>
    <w:rsid w:val="00293F31"/>
    <w:rsid w:val="002A5518"/>
    <w:rsid w:val="002A7639"/>
    <w:rsid w:val="002F6D09"/>
    <w:rsid w:val="00346935"/>
    <w:rsid w:val="003A5D6D"/>
    <w:rsid w:val="00436684"/>
    <w:rsid w:val="004714B2"/>
    <w:rsid w:val="006424BE"/>
    <w:rsid w:val="00690514"/>
    <w:rsid w:val="006C2001"/>
    <w:rsid w:val="006E131C"/>
    <w:rsid w:val="00755EB3"/>
    <w:rsid w:val="00792910"/>
    <w:rsid w:val="00793BC7"/>
    <w:rsid w:val="007A511E"/>
    <w:rsid w:val="007F493B"/>
    <w:rsid w:val="008167DE"/>
    <w:rsid w:val="00924069"/>
    <w:rsid w:val="009574DE"/>
    <w:rsid w:val="009C2EE5"/>
    <w:rsid w:val="00B81199"/>
    <w:rsid w:val="00BC55A8"/>
    <w:rsid w:val="00BE1104"/>
    <w:rsid w:val="00C10E58"/>
    <w:rsid w:val="00C33ED8"/>
    <w:rsid w:val="00CB6524"/>
    <w:rsid w:val="00D60042"/>
    <w:rsid w:val="00E42685"/>
    <w:rsid w:val="00FB0147"/>
    <w:rsid w:val="00FF63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652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tkikvartira.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10</Pages>
  <Words>3493</Words>
  <Characters>19915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ДОГОВОР</dc:title>
  <dc:subject/>
  <dc:creator>Пользователь</dc:creator>
  <cp:keywords/>
  <dc:description/>
  <cp:lastModifiedBy>Vitalik</cp:lastModifiedBy>
  <cp:revision>3</cp:revision>
  <dcterms:created xsi:type="dcterms:W3CDTF">2022-07-14T14:17:00Z</dcterms:created>
  <dcterms:modified xsi:type="dcterms:W3CDTF">2022-07-14T15:14:00Z</dcterms:modified>
</cp:coreProperties>
</file>